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4824"/>
        <w:gridCol w:w="4824"/>
      </w:tblGrid>
      <w:tr>
        <w:tc>
          <w:tcPr>
            <w:tcW w:type="dxa" w:w="4824"/>
          </w:tcPr>
          <w:p>
            <w:pPr>
              <w:jc w:val="center"/>
            </w:pPr>
            <w:r>
              <w:rPr>
                <w:rFonts w:ascii="Times New Roman" w:hAnsi="Times New Roman"/>
                <w:b/>
                <w:sz w:val="22"/>
              </w:rPr>
              <w:t>TÊN CƠ SỞ / DOANH NGHIỆP:</w:t>
              <w:br/>
              <w:t>................................................</w:t>
              <w:br/>
            </w:r>
            <w:r>
              <w:rPr>
                <w:rFonts w:ascii="Times New Roman" w:hAnsi="Times New Roman"/>
                <w:sz w:val="22"/>
              </w:rPr>
              <w:t>Số: ....../NQ-PCCC</w:t>
            </w:r>
          </w:p>
        </w:tc>
        <w:tc>
          <w:tcPr>
            <w:tcW w:type="dxa" w:w="4824"/>
          </w:tcPr>
          <w:p>
            <w:pPr>
              <w:jc w:val="center"/>
            </w:pPr>
            <w:r>
              <w:rPr>
                <w:rFonts w:ascii="Times New Roman" w:hAnsi="Times New Roman"/>
                <w:b/>
                <w:sz w:val="22"/>
              </w:rPr>
              <w:t>CỘNG HÒA XÃ HỘI CHỦ NGHĨA VIỆT NAM</w:t>
              <w:br/>
              <w:t>Độc lập - Tự do - Hạnh phúc</w:t>
              <w:br/>
            </w:r>
            <w:r>
              <w:rPr>
                <w:rFonts w:ascii="Times New Roman" w:hAnsi="Times New Roman"/>
                <w:i/>
                <w:sz w:val="22"/>
              </w:rPr>
              <w:t>-----------------</w:t>
              <w:br/>
              <w:t>......, ngày .... tháng .... năm 2026</w:t>
            </w:r>
          </w:p>
        </w:tc>
      </w:tr>
    </w:tbl>
    <w:p/>
    <w:p>
      <w:pPr>
        <w:jc w:val="center"/>
      </w:pPr>
      <w:r>
        <w:rPr>
          <w:rFonts w:ascii="Times New Roman" w:hAnsi="Times New Roman"/>
          <w:b/>
          <w:color w:val="B71C1C"/>
          <w:sz w:val="30"/>
        </w:rPr>
        <w:t>NỘI QUY</w:t>
        <w:br/>
        <w:t>PHÒNG CHÁY, CHỮA CHÁY VÀ CỨU NẠN, CỨU HỘ</w:t>
      </w:r>
    </w:p>
    <w:p>
      <w:pPr>
        <w:jc w:val="center"/>
      </w:pPr>
      <w:r>
        <w:rPr>
          <w:rFonts w:ascii="Times New Roman" w:hAnsi="Times New Roman"/>
          <w:i/>
          <w:sz w:val="22"/>
        </w:rPr>
        <w:t>(Áp dụng theo Luật Phòng cháy, chữa cháy và cứu nạn, cứu hộ số 55/2024/QH15)</w:t>
      </w:r>
    </w:p>
    <w:p>
      <w:pPr>
        <w:spacing w:after="120"/>
      </w:pPr>
      <w:r>
        <w:rPr>
          <w:rFonts w:ascii="Times New Roman" w:hAnsi="Times New Roman"/>
          <w:b/>
          <w:sz w:val="24"/>
        </w:rPr>
        <w:t xml:space="preserve">Điều 1. Trách nhiệm chung: </w:t>
      </w:r>
      <w:r>
        <w:rPr>
          <w:rFonts w:ascii="Times New Roman" w:hAnsi="Times New Roman"/>
          <w:sz w:val="24"/>
        </w:rPr>
        <w:t>Phòng cháy, chữa cháy và cứu nạn, cứu hộ (PCCC &amp; CNCH) là nghĩa vụ và trách nhiệm của toàn thể cán bộ, nhân viên, người lao động và khách hàng đến liên hệ công tác tại cơ sở.</w:t>
      </w:r>
    </w:p>
    <w:p>
      <w:pPr>
        <w:spacing w:after="120"/>
      </w:pPr>
      <w:r>
        <w:rPr>
          <w:rFonts w:ascii="Times New Roman" w:hAnsi="Times New Roman"/>
          <w:b/>
          <w:sz w:val="24"/>
        </w:rPr>
        <w:t xml:space="preserve">Điều 2. Quản lý nguồn lửa, nguồn nhiệt: </w:t>
      </w:r>
      <w:r>
        <w:rPr>
          <w:rFonts w:ascii="Times New Roman" w:hAnsi="Times New Roman"/>
          <w:sz w:val="24"/>
        </w:rPr>
        <w:t>Nghiêm cấm mang chất dễ cháy, chất nổ vào cơ sở. Không tự ý đun nấu, thắp hương, đốt vàng mã hoặc hút thuốc tại khu vực kho hàng, khu vực làm việc và nơi có biển cấm lửa.</w:t>
      </w:r>
    </w:p>
    <w:p>
      <w:pPr>
        <w:spacing w:after="120"/>
      </w:pPr>
      <w:r>
        <w:rPr>
          <w:rFonts w:ascii="Times New Roman" w:hAnsi="Times New Roman"/>
          <w:b/>
          <w:sz w:val="24"/>
        </w:rPr>
        <w:t xml:space="preserve">Điều 3. An toàn hệ thống điện: </w:t>
      </w:r>
      <w:r>
        <w:rPr>
          <w:rFonts w:ascii="Times New Roman" w:hAnsi="Times New Roman"/>
          <w:sz w:val="24"/>
        </w:rPr>
        <w:t>Không tự ý câu mắc, đấu nối thêm thiết bị điện ngoài thiết kế. Cuối giờ làm việc phải kiểm tra và tắt toàn bộ các thiết bị tiêu thụ điện không cần thiết trước khi ra về.</w:t>
      </w:r>
    </w:p>
    <w:p>
      <w:pPr>
        <w:spacing w:after="120"/>
      </w:pPr>
      <w:r>
        <w:rPr>
          <w:rFonts w:ascii="Times New Roman" w:hAnsi="Times New Roman"/>
          <w:b/>
          <w:sz w:val="24"/>
        </w:rPr>
        <w:t xml:space="preserve">Điều 4. Sắp xếp hàng hóa và lối thoát nạn: </w:t>
      </w:r>
      <w:r>
        <w:rPr>
          <w:rFonts w:ascii="Times New Roman" w:hAnsi="Times New Roman"/>
          <w:sz w:val="24"/>
        </w:rPr>
        <w:t>Vật tư, hàng hóa, phương tiện phải được sắp xếp gọn gàng, đảm bảo khoảng cách an toàn chống cháy lan. Tuyệt đối không để hàng hóa, vật cản che chắn hành lang, cầu thang và cửa thoát hiểm.</w:t>
      </w:r>
    </w:p>
    <w:p>
      <w:pPr>
        <w:spacing w:after="120"/>
      </w:pPr>
      <w:r>
        <w:rPr>
          <w:rFonts w:ascii="Times New Roman" w:hAnsi="Times New Roman"/>
          <w:b/>
          <w:sz w:val="24"/>
        </w:rPr>
        <w:t xml:space="preserve">Điều 5. Bảo quản phương tiện PCCC: </w:t>
      </w:r>
      <w:r>
        <w:rPr>
          <w:rFonts w:ascii="Times New Roman" w:hAnsi="Times New Roman"/>
          <w:sz w:val="24"/>
        </w:rPr>
        <w:t>Bình chữa cháy, đèn chiếu sáng sự cố, biển chỉ dẫn thoát nạn và hệ thống báo cháy phải được đặt đúng nơi quy định, dễ thấy, dễ lấy. Không tự ý di chuyển hoặc sử dụng vào mục đích khác.</w:t>
      </w:r>
    </w:p>
    <w:p>
      <w:pPr>
        <w:spacing w:after="120"/>
      </w:pPr>
      <w:r>
        <w:rPr>
          <w:rFonts w:ascii="Times New Roman" w:hAnsi="Times New Roman"/>
          <w:b/>
          <w:sz w:val="24"/>
        </w:rPr>
        <w:t xml:space="preserve">Điều 6. Xử lý khi có sự cố cháy, nổ: </w:t>
      </w:r>
      <w:r>
        <w:rPr>
          <w:rFonts w:ascii="Times New Roman" w:hAnsi="Times New Roman"/>
          <w:sz w:val="24"/>
        </w:rPr>
        <w:t>Khi phát hiện cháy, nổ phải bình tĩnh hô hoán, nhấn chuông báo động khẩn cấp; cắt cầu dao điện khu vực cháy; sử dụng bình chữa cháy tại chỗ để dập lửa và gọi ngay cho Cảnh sát PCCC qua số 114.</w:t>
      </w:r>
    </w:p>
    <w:p/>
    <w:p>
      <w:pPr>
        <w:jc w:val="center"/>
      </w:pPr>
      <w:r>
        <w:rPr>
          <w:rFonts w:ascii="Times New Roman" w:hAnsi="Times New Roman"/>
          <w:b/>
          <w:color w:val="1E293B"/>
          <w:sz w:val="28"/>
        </w:rPr>
        <w:t>BIÊN BẢN TỰ KIỂM TRA AN TOÀN PCCC ĐỊNH KỲ</w:t>
      </w:r>
    </w:p>
    <w:p>
      <w:r>
        <w:rPr>
          <w:rFonts w:ascii="Times New Roman" w:hAnsi="Times New Roman"/>
          <w:sz w:val="24"/>
        </w:rPr>
        <w:t>Hôm nay, vào lúc .... giờ .... ngày ..../..../2026, tại cơ sở: ..........................................................</w:t>
        <w:br/>
        <w:t>Người kiểm tra: .................................................... Chức vụ: ......................................................</w:t>
        <w:br/>
        <w:t>Tiến hành kiểm tra thực tế các điều kiện an toàn PCCC &amp; CNCH như sau:</w:t>
      </w:r>
    </w:p>
    <w:tbl>
      <w:tblPr>
        <w:tblW w:type="auto" w:w="0"/>
        <w:jc w:val="center"/>
        <w:tblLook w:firstColumn="1" w:firstRow="1" w:lastColumn="0" w:lastRow="0" w:noHBand="0" w:noVBand="1" w:val="04A0"/>
      </w:tblPr>
      <w:tblGrid>
        <w:gridCol w:w="2412"/>
        <w:gridCol w:w="2412"/>
        <w:gridCol w:w="2412"/>
        <w:gridCol w:w="2412"/>
      </w:tblGrid>
      <w:tr>
        <w:tc>
          <w:tcPr>
            <w:tcW w:type="dxa" w:w="2412"/>
            <w:shd w:val="clear" w:color="auto" w:fill="1E293B"/>
          </w:tcPr>
          <w:p>
            <w:pPr>
              <w:jc w:val="center"/>
            </w:pPr>
            <w:r>
              <w:rPr>
                <w:rFonts w:ascii="Times New Roman" w:hAnsi="Times New Roman"/>
                <w:b/>
                <w:color w:val="FFFFFF"/>
                <w:sz w:val="22"/>
              </w:rPr>
              <w:t>STT</w:t>
            </w:r>
          </w:p>
        </w:tc>
        <w:tc>
          <w:tcPr>
            <w:tcW w:type="dxa" w:w="2412"/>
            <w:shd w:val="clear" w:color="auto" w:fill="1E293B"/>
          </w:tcPr>
          <w:p>
            <w:pPr>
              <w:jc w:val="center"/>
            </w:pPr>
            <w:r>
              <w:rPr>
                <w:rFonts w:ascii="Times New Roman" w:hAnsi="Times New Roman"/>
                <w:b/>
                <w:color w:val="FFFFFF"/>
                <w:sz w:val="22"/>
              </w:rPr>
              <w:t>Hạng mục kiểm tra thực tế</w:t>
            </w:r>
          </w:p>
        </w:tc>
        <w:tc>
          <w:tcPr>
            <w:tcW w:type="dxa" w:w="2412"/>
            <w:shd w:val="clear" w:color="auto" w:fill="1E293B"/>
          </w:tcPr>
          <w:p>
            <w:pPr>
              <w:jc w:val="center"/>
            </w:pPr>
            <w:r>
              <w:rPr>
                <w:rFonts w:ascii="Times New Roman" w:hAnsi="Times New Roman"/>
                <w:b/>
                <w:color w:val="FFFFFF"/>
                <w:sz w:val="22"/>
              </w:rPr>
              <w:t>Tình trạng (Đạt / K.Đạt)</w:t>
            </w:r>
          </w:p>
        </w:tc>
        <w:tc>
          <w:tcPr>
            <w:tcW w:type="dxa" w:w="2412"/>
            <w:shd w:val="clear" w:color="auto" w:fill="1E293B"/>
          </w:tcPr>
          <w:p>
            <w:pPr>
              <w:jc w:val="center"/>
            </w:pPr>
            <w:r>
              <w:rPr>
                <w:rFonts w:ascii="Times New Roman" w:hAnsi="Times New Roman"/>
                <w:b/>
                <w:color w:val="FFFFFF"/>
                <w:sz w:val="22"/>
              </w:rPr>
              <w:t>Ghi chú / Khắc phục</w:t>
            </w:r>
          </w:p>
        </w:tc>
      </w:tr>
      <w:tr>
        <w:tc>
          <w:tcPr>
            <w:tcW w:type="dxa" w:w="2412"/>
          </w:tcPr>
          <w:p>
            <w:pPr>
              <w:jc w:val="center"/>
            </w:pPr>
            <w:r>
              <w:rPr>
                <w:rFonts w:ascii="Times New Roman" w:hAnsi="Times New Roman"/>
                <w:sz w:val="22"/>
              </w:rPr>
              <w:t>1</w:t>
            </w:r>
          </w:p>
        </w:tc>
        <w:tc>
          <w:tcPr>
            <w:tcW w:type="dxa" w:w="2412"/>
          </w:tcPr>
          <w:p>
            <w:r>
              <w:rPr>
                <w:rFonts w:ascii="Times New Roman" w:hAnsi="Times New Roman"/>
                <w:sz w:val="22"/>
              </w:rPr>
              <w:t>Bảng Nội quy, Tiêu lệnh PCCC được niêm yết rõ ràng, không rách mờ</w:t>
            </w:r>
          </w:p>
        </w:tc>
        <w:tc>
          <w:tcPr>
            <w:tcW w:type="dxa" w:w="2412"/>
          </w:tcPr>
          <w:p>
            <w:pPr>
              <w:jc w:val="center"/>
            </w:pPr>
            <w:r>
              <w:rPr>
                <w:rFonts w:ascii="Times New Roman" w:hAnsi="Times New Roman"/>
                <w:sz w:val="22"/>
              </w:rPr>
              <w:t>[  ] Đạt   [  ] K.Đạt</w:t>
            </w:r>
          </w:p>
        </w:tc>
        <w:tc>
          <w:tcPr>
            <w:tcW w:type="dxa" w:w="2412"/>
          </w:tcPr>
          <w:p>
            <w:r>
              <w:rPr>
                <w:rFonts w:ascii="Times New Roman" w:hAnsi="Times New Roman"/>
                <w:sz w:val="22"/>
              </w:rPr>
            </w:r>
          </w:p>
        </w:tc>
      </w:tr>
      <w:tr>
        <w:tc>
          <w:tcPr>
            <w:tcW w:type="dxa" w:w="2412"/>
          </w:tcPr>
          <w:p>
            <w:pPr>
              <w:jc w:val="center"/>
            </w:pPr>
            <w:r>
              <w:rPr>
                <w:rFonts w:ascii="Times New Roman" w:hAnsi="Times New Roman"/>
                <w:sz w:val="22"/>
              </w:rPr>
              <w:t>2</w:t>
            </w:r>
          </w:p>
        </w:tc>
        <w:tc>
          <w:tcPr>
            <w:tcW w:type="dxa" w:w="2412"/>
          </w:tcPr>
          <w:p>
            <w:r>
              <w:rPr>
                <w:rFonts w:ascii="Times New Roman" w:hAnsi="Times New Roman"/>
                <w:sz w:val="22"/>
              </w:rPr>
              <w:t>Bình chữa cháy xách tay (Bột ABC / Khí CO2) còn áp suất, chốt hãm nguyên vẹn</w:t>
            </w:r>
          </w:p>
        </w:tc>
        <w:tc>
          <w:tcPr>
            <w:tcW w:type="dxa" w:w="2412"/>
          </w:tcPr>
          <w:p>
            <w:pPr>
              <w:jc w:val="center"/>
            </w:pPr>
            <w:r>
              <w:rPr>
                <w:rFonts w:ascii="Times New Roman" w:hAnsi="Times New Roman"/>
                <w:sz w:val="22"/>
              </w:rPr>
              <w:t>[  ] Đạt   [  ] K.Đạt</w:t>
            </w:r>
          </w:p>
        </w:tc>
        <w:tc>
          <w:tcPr>
            <w:tcW w:type="dxa" w:w="2412"/>
          </w:tcPr>
          <w:p>
            <w:r>
              <w:rPr>
                <w:rFonts w:ascii="Times New Roman" w:hAnsi="Times New Roman"/>
                <w:sz w:val="22"/>
              </w:rPr>
            </w:r>
          </w:p>
        </w:tc>
      </w:tr>
      <w:tr>
        <w:tc>
          <w:tcPr>
            <w:tcW w:type="dxa" w:w="2412"/>
          </w:tcPr>
          <w:p>
            <w:pPr>
              <w:jc w:val="center"/>
            </w:pPr>
            <w:r>
              <w:rPr>
                <w:rFonts w:ascii="Times New Roman" w:hAnsi="Times New Roman"/>
                <w:sz w:val="22"/>
              </w:rPr>
              <w:t>3</w:t>
            </w:r>
          </w:p>
        </w:tc>
        <w:tc>
          <w:tcPr>
            <w:tcW w:type="dxa" w:w="2412"/>
          </w:tcPr>
          <w:p>
            <w:r>
              <w:rPr>
                <w:rFonts w:ascii="Times New Roman" w:hAnsi="Times New Roman"/>
                <w:sz w:val="22"/>
              </w:rPr>
              <w:t>Đèn chiếu sáng sự cố và đèn chỉ dẫn EXIT hoạt động tốt khi ngắt nguồn điện</w:t>
            </w:r>
          </w:p>
        </w:tc>
        <w:tc>
          <w:tcPr>
            <w:tcW w:type="dxa" w:w="2412"/>
          </w:tcPr>
          <w:p>
            <w:pPr>
              <w:jc w:val="center"/>
            </w:pPr>
            <w:r>
              <w:rPr>
                <w:rFonts w:ascii="Times New Roman" w:hAnsi="Times New Roman"/>
                <w:sz w:val="22"/>
              </w:rPr>
              <w:t>[  ] Đạt   [  ] K.Đạt</w:t>
            </w:r>
          </w:p>
        </w:tc>
        <w:tc>
          <w:tcPr>
            <w:tcW w:type="dxa" w:w="2412"/>
          </w:tcPr>
          <w:p>
            <w:r>
              <w:rPr>
                <w:rFonts w:ascii="Times New Roman" w:hAnsi="Times New Roman"/>
                <w:sz w:val="22"/>
              </w:rPr>
            </w:r>
          </w:p>
        </w:tc>
      </w:tr>
      <w:tr>
        <w:tc>
          <w:tcPr>
            <w:tcW w:type="dxa" w:w="2412"/>
          </w:tcPr>
          <w:p>
            <w:pPr>
              <w:jc w:val="center"/>
            </w:pPr>
            <w:r>
              <w:rPr>
                <w:rFonts w:ascii="Times New Roman" w:hAnsi="Times New Roman"/>
                <w:sz w:val="22"/>
              </w:rPr>
              <w:t>4</w:t>
            </w:r>
          </w:p>
        </w:tc>
        <w:tc>
          <w:tcPr>
            <w:tcW w:type="dxa" w:w="2412"/>
          </w:tcPr>
          <w:p>
            <w:r>
              <w:rPr>
                <w:rFonts w:ascii="Times New Roman" w:hAnsi="Times New Roman"/>
                <w:sz w:val="22"/>
              </w:rPr>
              <w:t>Hệ thống cầu dao, aptomat, ổ cắm điện không bị quá tải, rò rỉ hoặc phóng điện</w:t>
            </w:r>
          </w:p>
        </w:tc>
        <w:tc>
          <w:tcPr>
            <w:tcW w:type="dxa" w:w="2412"/>
          </w:tcPr>
          <w:p>
            <w:pPr>
              <w:jc w:val="center"/>
            </w:pPr>
            <w:r>
              <w:rPr>
                <w:rFonts w:ascii="Times New Roman" w:hAnsi="Times New Roman"/>
                <w:sz w:val="22"/>
              </w:rPr>
              <w:t>[  ] Đạt   [  ] K.Đạt</w:t>
            </w:r>
          </w:p>
        </w:tc>
        <w:tc>
          <w:tcPr>
            <w:tcW w:type="dxa" w:w="2412"/>
          </w:tcPr>
          <w:p>
            <w:r>
              <w:rPr>
                <w:rFonts w:ascii="Times New Roman" w:hAnsi="Times New Roman"/>
                <w:sz w:val="22"/>
              </w:rPr>
            </w:r>
          </w:p>
        </w:tc>
      </w:tr>
      <w:tr>
        <w:tc>
          <w:tcPr>
            <w:tcW w:type="dxa" w:w="2412"/>
          </w:tcPr>
          <w:p>
            <w:pPr>
              <w:jc w:val="center"/>
            </w:pPr>
            <w:r>
              <w:rPr>
                <w:rFonts w:ascii="Times New Roman" w:hAnsi="Times New Roman"/>
                <w:sz w:val="22"/>
              </w:rPr>
              <w:t>5</w:t>
            </w:r>
          </w:p>
        </w:tc>
        <w:tc>
          <w:tcPr>
            <w:tcW w:type="dxa" w:w="2412"/>
          </w:tcPr>
          <w:p>
            <w:r>
              <w:rPr>
                <w:rFonts w:ascii="Times New Roman" w:hAnsi="Times New Roman"/>
                <w:sz w:val="22"/>
              </w:rPr>
              <w:t>Lối thoát nạn, hành lang, cầu thang thông thoáng, mở cửa dễ dàng từ bên trong</w:t>
            </w:r>
          </w:p>
        </w:tc>
        <w:tc>
          <w:tcPr>
            <w:tcW w:type="dxa" w:w="2412"/>
          </w:tcPr>
          <w:p>
            <w:pPr>
              <w:jc w:val="center"/>
            </w:pPr>
            <w:r>
              <w:rPr>
                <w:rFonts w:ascii="Times New Roman" w:hAnsi="Times New Roman"/>
                <w:sz w:val="22"/>
              </w:rPr>
              <w:t>[  ] Đạt   [  ] K.Đạt</w:t>
            </w:r>
          </w:p>
        </w:tc>
        <w:tc>
          <w:tcPr>
            <w:tcW w:type="dxa" w:w="2412"/>
          </w:tcPr>
          <w:p>
            <w:r>
              <w:rPr>
                <w:rFonts w:ascii="Times New Roman" w:hAnsi="Times New Roman"/>
                <w:sz w:val="22"/>
              </w:rPr>
            </w:r>
          </w:p>
        </w:tc>
      </w:tr>
      <w:tr>
        <w:tc>
          <w:tcPr>
            <w:tcW w:type="dxa" w:w="2412"/>
          </w:tcPr>
          <w:p>
            <w:pPr>
              <w:jc w:val="center"/>
            </w:pPr>
            <w:r>
              <w:rPr>
                <w:rFonts w:ascii="Times New Roman" w:hAnsi="Times New Roman"/>
                <w:sz w:val="22"/>
              </w:rPr>
              <w:t>6</w:t>
            </w:r>
          </w:p>
        </w:tc>
        <w:tc>
          <w:tcPr>
            <w:tcW w:type="dxa" w:w="2412"/>
          </w:tcPr>
          <w:p>
            <w:r>
              <w:rPr>
                <w:rFonts w:ascii="Times New Roman" w:hAnsi="Times New Roman"/>
                <w:sz w:val="22"/>
              </w:rPr>
              <w:t>Mặt nạ phòng độc, thang dây thoát hiểm (nếu có) được đặt tại vị trí dễ lấy</w:t>
            </w:r>
          </w:p>
        </w:tc>
        <w:tc>
          <w:tcPr>
            <w:tcW w:type="dxa" w:w="2412"/>
          </w:tcPr>
          <w:p>
            <w:pPr>
              <w:jc w:val="center"/>
            </w:pPr>
            <w:r>
              <w:rPr>
                <w:rFonts w:ascii="Times New Roman" w:hAnsi="Times New Roman"/>
                <w:sz w:val="22"/>
              </w:rPr>
              <w:t>[  ] Đạt   [  ] K.Đạt</w:t>
            </w:r>
          </w:p>
        </w:tc>
        <w:tc>
          <w:tcPr>
            <w:tcW w:type="dxa" w:w="2412"/>
          </w:tcPr>
          <w:p>
            <w:r>
              <w:rPr>
                <w:rFonts w:ascii="Times New Roman" w:hAnsi="Times New Roman"/>
                <w:sz w:val="22"/>
              </w:rPr>
            </w:r>
          </w:p>
        </w:tc>
      </w:tr>
    </w:tbl>
    <w:p/>
    <w:tbl>
      <w:tblPr>
        <w:tblW w:type="auto" w:w="0"/>
        <w:jc w:val="center"/>
        <w:tblLook w:firstColumn="1" w:firstRow="1" w:lastColumn="0" w:lastRow="0" w:noHBand="0" w:noVBand="1" w:val="04A0"/>
      </w:tblPr>
      <w:tblGrid>
        <w:gridCol w:w="4824"/>
        <w:gridCol w:w="4824"/>
      </w:tblGrid>
      <w:tr>
        <w:tc>
          <w:tcPr>
            <w:tcW w:type="dxa" w:w="4824"/>
          </w:tcPr>
          <w:p>
            <w:pPr>
              <w:jc w:val="center"/>
            </w:pPr>
            <w:r>
              <w:rPr>
                <w:rFonts w:ascii="Times New Roman" w:hAnsi="Times New Roman"/>
                <w:b/>
                <w:sz w:val="22"/>
              </w:rPr>
              <w:t>NGƯỜI TRỰC TIẾP KIỂM TRA</w:t>
              <w:br/>
              <w:t>(Ký và ghi rõ họ tên)</w:t>
              <w:br/>
              <w:br/>
              <w:br/>
              <w:br/>
            </w:r>
          </w:p>
        </w:tc>
        <w:tc>
          <w:tcPr>
            <w:tcW w:type="dxa" w:w="4824"/>
          </w:tcPr>
          <w:p>
            <w:pPr>
              <w:jc w:val="center"/>
            </w:pPr>
            <w:r>
              <w:rPr>
                <w:rFonts w:ascii="Times New Roman" w:hAnsi="Times New Roman"/>
                <w:b/>
                <w:sz w:val="22"/>
              </w:rPr>
              <w:t>ĐẠI DIỆN CHỦ CƠ SỞ</w:t>
              <w:br/>
              <w:t>(Ký tên và đóng dấu)</w:t>
              <w:br/>
              <w:br/>
              <w:br/>
              <w:br/>
            </w:r>
          </w:p>
        </w:tc>
      </w:tr>
    </w:tbl>
    <w:p>
      <w:pPr>
        <w:jc w:val="center"/>
      </w:pPr>
      <w:r>
        <w:rPr>
          <w:rFonts w:ascii="Times New Roman" w:hAnsi="Times New Roman"/>
          <w:i/>
          <w:color w:val="64748B"/>
          <w:sz w:val="20"/>
        </w:rPr>
        <w:t>Biểu mẫu được biên soạn và cung cấp miễn phí bởi Cổng thông tin PCCC (https://pccc.info)</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